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92" w:rsidRPr="00EA15EC" w:rsidRDefault="00021892" w:rsidP="00021892">
      <w:pPr>
        <w:spacing w:line="400" w:lineRule="exact"/>
        <w:jc w:val="center"/>
        <w:outlineLvl w:val="0"/>
        <w:rPr>
          <w:rFonts w:ascii="黑体" w:eastAsia="黑体" w:hAnsi="宋体" w:hint="eastAsia"/>
          <w:sz w:val="36"/>
          <w:szCs w:val="36"/>
        </w:rPr>
      </w:pPr>
      <w:bookmarkStart w:id="0" w:name="_Toc350287685"/>
      <w:r w:rsidRPr="00EA15EC">
        <w:rPr>
          <w:rFonts w:ascii="黑体" w:eastAsia="黑体" w:hAnsi="宋体" w:hint="eastAsia"/>
          <w:sz w:val="36"/>
          <w:szCs w:val="36"/>
        </w:rPr>
        <w:t>上海体育学院学生违纪处分规定</w:t>
      </w:r>
      <w:bookmarkEnd w:id="0"/>
    </w:p>
    <w:p w:rsidR="00021892" w:rsidRPr="00820363" w:rsidRDefault="00021892" w:rsidP="00EA15EC">
      <w:pPr>
        <w:spacing w:beforeLines="50" w:afterLines="50" w:line="400" w:lineRule="exact"/>
        <w:jc w:val="center"/>
        <w:rPr>
          <w:rFonts w:ascii="宋体" w:hAnsi="宋体" w:hint="eastAsia"/>
          <w:szCs w:val="21"/>
        </w:rPr>
      </w:pPr>
      <w:r w:rsidRPr="00820363">
        <w:rPr>
          <w:rFonts w:ascii="宋体" w:hAnsi="宋体" w:hint="eastAsia"/>
          <w:szCs w:val="21"/>
        </w:rPr>
        <w:t>上体院院字</w:t>
      </w:r>
      <w:r>
        <w:rPr>
          <w:rFonts w:ascii="宋体" w:hAnsi="宋体" w:hint="eastAsia"/>
          <w:szCs w:val="21"/>
        </w:rPr>
        <w:t>[</w:t>
      </w:r>
      <w:r w:rsidRPr="00820363">
        <w:rPr>
          <w:rFonts w:ascii="宋体" w:hAnsi="宋体" w:hint="eastAsia"/>
          <w:szCs w:val="21"/>
        </w:rPr>
        <w:t>2005</w:t>
      </w:r>
      <w:r>
        <w:rPr>
          <w:rFonts w:ascii="宋体" w:hAnsi="宋体" w:hint="eastAsia"/>
          <w:szCs w:val="21"/>
        </w:rPr>
        <w:t>]</w:t>
      </w:r>
      <w:r w:rsidRPr="00820363">
        <w:rPr>
          <w:rFonts w:ascii="宋体" w:hAnsi="宋体" w:hint="eastAsia"/>
          <w:szCs w:val="21"/>
        </w:rPr>
        <w:t>64号</w:t>
      </w:r>
    </w:p>
    <w:p w:rsidR="00021892" w:rsidRPr="00B55C85" w:rsidRDefault="00021892" w:rsidP="00021892">
      <w:pPr>
        <w:adjustRightInd w:val="0"/>
        <w:snapToGrid w:val="0"/>
        <w:spacing w:line="400" w:lineRule="exact"/>
        <w:jc w:val="center"/>
        <w:rPr>
          <w:rFonts w:ascii="宋体" w:hAnsi="宋体" w:hint="eastAsia"/>
          <w:b/>
          <w:sz w:val="24"/>
        </w:rPr>
      </w:pPr>
      <w:r w:rsidRPr="00B55C85">
        <w:rPr>
          <w:rFonts w:ascii="宋体" w:hAnsi="宋体" w:hint="eastAsia"/>
          <w:b/>
          <w:sz w:val="24"/>
        </w:rPr>
        <w:t>总  则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820363">
        <w:rPr>
          <w:rFonts w:ascii="宋体" w:hAnsi="宋体" w:hint="eastAsia"/>
          <w:bCs/>
          <w:sz w:val="24"/>
        </w:rPr>
        <w:t>第一条</w:t>
      </w:r>
      <w:r w:rsidRPr="00B55C85">
        <w:rPr>
          <w:rFonts w:ascii="宋体" w:hAnsi="宋体" w:hint="eastAsia"/>
          <w:b/>
          <w:sz w:val="24"/>
        </w:rPr>
        <w:t xml:space="preserve"> </w:t>
      </w:r>
      <w:r w:rsidRPr="00B55C85">
        <w:rPr>
          <w:rFonts w:ascii="宋体" w:hAnsi="宋体" w:hint="eastAsia"/>
          <w:sz w:val="24"/>
        </w:rPr>
        <w:t>为加强学院管理和规范学生违纪处分，维护学院正常的教学、科研、生活秩序，根据《中华人民共和国高等教育法》、《普通高等学校学生管理规定》（教育部令第21号）等有关精神，结合本院实际情况，制定本规定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b/>
          <w:sz w:val="24"/>
        </w:rPr>
      </w:pPr>
      <w:r w:rsidRPr="00820363">
        <w:rPr>
          <w:rFonts w:ascii="宋体" w:hAnsi="宋体" w:hint="eastAsia"/>
          <w:bCs/>
          <w:sz w:val="24"/>
        </w:rPr>
        <w:t>第二条</w:t>
      </w:r>
      <w:r w:rsidRPr="00B55C85">
        <w:rPr>
          <w:rFonts w:ascii="宋体" w:hAnsi="宋体" w:hint="eastAsia"/>
          <w:b/>
          <w:sz w:val="24"/>
        </w:rPr>
        <w:t xml:space="preserve"> </w:t>
      </w:r>
      <w:r w:rsidRPr="00B55C85">
        <w:rPr>
          <w:rFonts w:ascii="宋体" w:hAnsi="宋体" w:hint="eastAsia"/>
          <w:sz w:val="24"/>
        </w:rPr>
        <w:t>适用对象：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（一）具有本院学籍的本科生、研究生。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（二）新生入校后，在未取得学籍的复查期中，因违反本规定应当给予严重警告以上处分者，取消其入学资格。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（三）外单位在本院进修、培训人员因违纪应当给予处分的，根据本规定</w:t>
      </w:r>
      <w:proofErr w:type="gramStart"/>
      <w:r w:rsidRPr="00B55C85">
        <w:rPr>
          <w:rFonts w:ascii="宋体" w:hAnsi="宋体" w:hint="eastAsia"/>
          <w:sz w:val="24"/>
        </w:rPr>
        <w:t>作出</w:t>
      </w:r>
      <w:proofErr w:type="gramEnd"/>
      <w:r w:rsidRPr="00B55C85">
        <w:rPr>
          <w:rFonts w:ascii="宋体" w:hAnsi="宋体" w:hint="eastAsia"/>
          <w:sz w:val="24"/>
        </w:rPr>
        <w:t>相应处分，同时通知其所在单位；情节严重者，终止其进修、培训，退回原单位。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（四）成人教育、港澳台学生及留学生参照执行。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820363">
        <w:rPr>
          <w:rFonts w:ascii="宋体" w:hAnsi="宋体" w:hint="eastAsia"/>
          <w:bCs/>
          <w:sz w:val="24"/>
        </w:rPr>
        <w:t>第三条</w:t>
      </w:r>
      <w:r w:rsidRPr="00B55C85">
        <w:rPr>
          <w:rFonts w:ascii="宋体" w:hAnsi="宋体" w:hint="eastAsia"/>
          <w:sz w:val="24"/>
        </w:rPr>
        <w:t xml:space="preserve"> 院学生工作部是学生违纪处理的职能部门，研究生处、教务处、成教部、武保处及各系负责做好协助配合工作。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820363">
        <w:rPr>
          <w:rFonts w:ascii="宋体" w:hAnsi="宋体" w:hint="eastAsia"/>
          <w:bCs/>
          <w:sz w:val="24"/>
        </w:rPr>
        <w:t>第四条</w:t>
      </w:r>
      <w:r w:rsidRPr="00B55C85">
        <w:rPr>
          <w:rFonts w:ascii="宋体" w:hAnsi="宋体" w:hint="eastAsia"/>
          <w:sz w:val="24"/>
        </w:rPr>
        <w:t xml:space="preserve"> 纪律处分分为警告、严重警告、记过、留校察看和开除学籍五种。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820363">
        <w:rPr>
          <w:rFonts w:ascii="宋体" w:hAnsi="宋体" w:hint="eastAsia"/>
          <w:bCs/>
          <w:sz w:val="24"/>
        </w:rPr>
        <w:t>第五条</w:t>
      </w:r>
      <w:r w:rsidRPr="00B55C85">
        <w:rPr>
          <w:rFonts w:ascii="宋体" w:hAnsi="宋体" w:hint="eastAsia"/>
          <w:sz w:val="24"/>
        </w:rPr>
        <w:t xml:space="preserve"> 留校察看期一般为一年，毕业班学生可为半年。留校察看期间表现较好的，期满后终止察看；表现特别好的，可提前终止察看，但察看期不得少于三个月。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820363">
        <w:rPr>
          <w:rFonts w:ascii="宋体" w:hAnsi="宋体" w:hint="eastAsia"/>
          <w:bCs/>
          <w:sz w:val="24"/>
        </w:rPr>
        <w:t>第六条</w:t>
      </w:r>
      <w:r w:rsidRPr="00B55C85">
        <w:rPr>
          <w:rFonts w:ascii="宋体" w:hAnsi="宋体" w:hint="eastAsia"/>
          <w:sz w:val="24"/>
        </w:rPr>
        <w:t xml:space="preserve"> 有下述情况之一的，应当从重处分、加重处分或直接给予开除学籍处分：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（一）一次违纪两款以上的，从重处分。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（二）处分后再次违纪需处分的，则在应有处分的基础上加重一级处分。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（三）已受过记过以上处分而再次违纪的，给予开除学籍处分。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（四）违纪三次以上（含三次）的，给予开除学籍处分。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820363">
        <w:rPr>
          <w:rFonts w:ascii="宋体" w:hAnsi="宋体" w:hint="eastAsia"/>
          <w:bCs/>
          <w:sz w:val="24"/>
        </w:rPr>
        <w:t>第七条</w:t>
      </w:r>
      <w:r w:rsidRPr="00B55C85">
        <w:rPr>
          <w:rFonts w:ascii="宋体" w:hAnsi="宋体" w:hint="eastAsia"/>
          <w:sz w:val="24"/>
        </w:rPr>
        <w:t xml:space="preserve"> 违纪后主动交代或检举有功的，可从轻、减轻或免予处分。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820363">
        <w:rPr>
          <w:rFonts w:ascii="宋体" w:hAnsi="宋体" w:hint="eastAsia"/>
          <w:bCs/>
          <w:sz w:val="24"/>
        </w:rPr>
        <w:t>第八条</w:t>
      </w:r>
      <w:r w:rsidRPr="00B55C85">
        <w:rPr>
          <w:rFonts w:ascii="宋体" w:hAnsi="宋体" w:hint="eastAsia"/>
          <w:sz w:val="24"/>
        </w:rPr>
        <w:t xml:space="preserve"> 凡受处分的学生，自处分之日起一年内不得申请学院奖学金，不得授予各类荣誉称号；受留校察看处分的，在终止察看后半年内不得申请学院奖学金，也不得授予各类荣誉称号；受过处分学生的学位授予问题，按院学位委员会的有关规定执行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820363">
        <w:rPr>
          <w:rFonts w:ascii="宋体" w:hAnsi="宋体" w:hint="eastAsia"/>
          <w:bCs/>
          <w:sz w:val="24"/>
        </w:rPr>
        <w:t>第九条</w:t>
      </w:r>
      <w:r w:rsidRPr="00B55C85">
        <w:rPr>
          <w:rFonts w:ascii="宋体" w:hAnsi="宋体" w:hint="eastAsia"/>
          <w:sz w:val="24"/>
        </w:rPr>
        <w:t xml:space="preserve"> 违纪处分的程序和审批权限：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（一）警告处分、严重警告处分、记过处分、留校察看处分：由违纪学生所在系（部）学生工作小组向学生工作部提出处理建议，经学生工作部审核后，报</w:t>
      </w:r>
      <w:r w:rsidRPr="00B55C85">
        <w:rPr>
          <w:rFonts w:ascii="宋体" w:hAnsi="宋体" w:hint="eastAsia"/>
          <w:sz w:val="24"/>
        </w:rPr>
        <w:lastRenderedPageBreak/>
        <w:t>院主管学生工作领导批准。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（二）开除学籍处分：由违纪学生所在系（部）学生工作小组提出处分建议，报学生工作部初审，再经院长办公会议审核批准；对学生</w:t>
      </w:r>
      <w:proofErr w:type="gramStart"/>
      <w:r w:rsidRPr="00B55C85">
        <w:rPr>
          <w:rFonts w:ascii="宋体" w:hAnsi="宋体" w:hint="eastAsia"/>
          <w:sz w:val="24"/>
        </w:rPr>
        <w:t>作出</w:t>
      </w:r>
      <w:proofErr w:type="gramEnd"/>
      <w:r w:rsidRPr="00B55C85">
        <w:rPr>
          <w:rFonts w:ascii="宋体" w:hAnsi="宋体" w:hint="eastAsia"/>
          <w:sz w:val="24"/>
        </w:rPr>
        <w:t>开除学籍处分时，报上海市教委备案；因政治原因</w:t>
      </w:r>
      <w:proofErr w:type="gramStart"/>
      <w:r w:rsidRPr="00B55C85">
        <w:rPr>
          <w:rFonts w:ascii="宋体" w:hAnsi="宋体" w:hint="eastAsia"/>
          <w:sz w:val="24"/>
        </w:rPr>
        <w:t>作出</w:t>
      </w:r>
      <w:proofErr w:type="gramEnd"/>
      <w:r w:rsidRPr="00B55C85">
        <w:rPr>
          <w:rFonts w:ascii="宋体" w:hAnsi="宋体" w:hint="eastAsia"/>
          <w:sz w:val="24"/>
        </w:rPr>
        <w:t>开除学籍处分时，报请上海市科教党委审批。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（三）有关本科生考试违规的，由教务处提出违纪事实认定书，送交学生工作部审核后报院主管领导批准，给予相应的处分；给予开除学籍处分的，应经院长办公会议审核批准。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（四）有关研究生考试违规的，由研究生处提出违纪事实认定书，送交学生工作部审核后报院主管领导批准，给予相应的处分；给予开除学籍处分的，应经院长办公会议审核批准。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（五）有关治安、消防方面违纪的，由公安、消防部门或院武保处提出事实认定结果，送交学生工作部审核后报院主管领导批准，给予相应的处分；给予开除学籍处分的，应经院长办公会议审核批准。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（六）解除留校察看处分，由学生本人提出书面申请，经所在系（部）学生工作小组</w:t>
      </w:r>
      <w:proofErr w:type="gramStart"/>
      <w:r w:rsidRPr="00B55C85">
        <w:rPr>
          <w:rFonts w:ascii="宋体" w:hAnsi="宋体" w:hint="eastAsia"/>
          <w:sz w:val="24"/>
        </w:rPr>
        <w:t>作出</w:t>
      </w:r>
      <w:proofErr w:type="gramEnd"/>
      <w:r w:rsidRPr="00B55C85">
        <w:rPr>
          <w:rFonts w:ascii="宋体" w:hAnsi="宋体" w:hint="eastAsia"/>
          <w:sz w:val="24"/>
        </w:rPr>
        <w:t>书面鉴定并提交学生工作部审核，最后报院主管学生工作领导批准。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七）处分决定由学生工作部以书面形式通知被处分学生，并由被处分学生在处分决定上签字，以示接到处分通知；被处分人因故不能在决定上签字或拒绝签字时，不影响该处分决定生效，由其所在年级辅导员或班主任签字，并注明本人未签字原因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（八）处分决定由学生工作部在布告栏中或通过其他合适的形式予以公布，并书面通知被处分人所在系（部）、教务处、研究生处、武保处、组织部、团委等有关单位。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（九）处分决定的书面文件及有关材料，由学生工作部负责放入被处分学生的档案内。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820363">
        <w:rPr>
          <w:rFonts w:ascii="宋体" w:hAnsi="宋体" w:hint="eastAsia"/>
          <w:bCs/>
          <w:sz w:val="24"/>
        </w:rPr>
        <w:t>第十条</w:t>
      </w:r>
      <w:r w:rsidRPr="00B55C85">
        <w:rPr>
          <w:rFonts w:ascii="宋体" w:hAnsi="宋体" w:hint="eastAsia"/>
          <w:sz w:val="24"/>
        </w:rPr>
        <w:t xml:space="preserve"> 本规定中无明确规定而必须给予纪律处分的，可比照本规定中相应条款予以处分。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820363">
        <w:rPr>
          <w:rFonts w:ascii="宋体" w:hAnsi="宋体" w:hint="eastAsia"/>
          <w:bCs/>
          <w:sz w:val="24"/>
        </w:rPr>
        <w:t>第十一条</w:t>
      </w:r>
      <w:r w:rsidRPr="00B55C85">
        <w:rPr>
          <w:rFonts w:ascii="宋体" w:hAnsi="宋体" w:hint="eastAsia"/>
          <w:sz w:val="24"/>
        </w:rPr>
        <w:t xml:space="preserve"> 学生申诉处理委员会负责受理学生的申诉。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（一）</w:t>
      </w:r>
      <w:proofErr w:type="gramStart"/>
      <w:r w:rsidRPr="00B55C85">
        <w:rPr>
          <w:rFonts w:ascii="宋体" w:hAnsi="宋体" w:hint="eastAsia"/>
          <w:sz w:val="24"/>
        </w:rPr>
        <w:t>处分自</w:t>
      </w:r>
      <w:proofErr w:type="gramEnd"/>
      <w:r w:rsidRPr="00B55C85">
        <w:rPr>
          <w:rFonts w:ascii="宋体" w:hAnsi="宋体" w:hint="eastAsia"/>
          <w:sz w:val="24"/>
        </w:rPr>
        <w:t>批准之日起生效；被处分人不服处分的，可在处分生效起五个工作日内，向学院学生申诉处理委员会提出书面申诉；逾期未提出书面申诉的，学院不再受理其提出的申诉。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（二）学生申诉处理委员会须在接到申诉人的书面申诉后十五个工作日内</w:t>
      </w:r>
      <w:proofErr w:type="gramStart"/>
      <w:r w:rsidRPr="00B55C85">
        <w:rPr>
          <w:rFonts w:ascii="宋体" w:hAnsi="宋体" w:hint="eastAsia"/>
          <w:sz w:val="24"/>
        </w:rPr>
        <w:t>作出</w:t>
      </w:r>
      <w:proofErr w:type="gramEnd"/>
      <w:r w:rsidRPr="00B55C85">
        <w:rPr>
          <w:rFonts w:ascii="宋体" w:hAnsi="宋体" w:hint="eastAsia"/>
          <w:sz w:val="24"/>
        </w:rPr>
        <w:t>复查结论并告知申诉人，复查以一次为限；需改变原处分决定的，由学生申诉处理委员会提交主管院领导或院长办公会议审批。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（三）学生对学院的复查结论有异议的，在接到学院复查结论之日起十五个</w:t>
      </w:r>
      <w:r w:rsidRPr="00B55C85">
        <w:rPr>
          <w:rFonts w:ascii="宋体" w:hAnsi="宋体" w:hint="eastAsia"/>
          <w:sz w:val="24"/>
        </w:rPr>
        <w:lastRenderedPageBreak/>
        <w:t>工作日内，可以向上海市教育委员会提出书面申诉。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（四）学生申诉处理委员会办公室设在学院办公室。</w:t>
      </w:r>
    </w:p>
    <w:p w:rsidR="00021892" w:rsidRPr="00B55C85" w:rsidRDefault="00021892" w:rsidP="00021892">
      <w:pPr>
        <w:adjustRightInd w:val="0"/>
        <w:snapToGrid w:val="0"/>
        <w:spacing w:line="400" w:lineRule="exact"/>
        <w:jc w:val="center"/>
        <w:rPr>
          <w:rFonts w:ascii="宋体" w:hAnsi="宋体" w:hint="eastAsia"/>
          <w:b/>
          <w:sz w:val="24"/>
        </w:rPr>
      </w:pPr>
      <w:r w:rsidRPr="00B55C85">
        <w:rPr>
          <w:rFonts w:ascii="宋体" w:hAnsi="宋体" w:hint="eastAsia"/>
          <w:b/>
          <w:sz w:val="24"/>
        </w:rPr>
        <w:t>分  则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820363">
        <w:rPr>
          <w:rFonts w:ascii="宋体" w:hAnsi="宋体" w:hint="eastAsia"/>
          <w:bCs/>
          <w:sz w:val="24"/>
        </w:rPr>
        <w:t>第十二条</w:t>
      </w:r>
      <w:r w:rsidRPr="00B55C85">
        <w:rPr>
          <w:rFonts w:ascii="宋体" w:hAnsi="宋体" w:hint="eastAsia"/>
          <w:sz w:val="24"/>
        </w:rPr>
        <w:t xml:space="preserve"> 对于违反国家法律、法令、法规受到司法部门处罚的，按下列规定给予处分：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（一）对于被处以治安罚款的，给予警告以上处分。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（二）对于被处以治安警告的，给予严重警告以上处分。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（三）对于被处以治安拘留处罚的，给予留校察看处分；性质严重的给予开除学籍处分。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（四）对于被判处收容审查、劳动教养、管制、拘役、徒刑者，给予开除学籍处分。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（五）违反宪法，反对四项基本原则，破坏安定团结，扰乱社会秩序的，给予开除学籍处分。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820363">
        <w:rPr>
          <w:rFonts w:ascii="宋体" w:hAnsi="宋体" w:hint="eastAsia"/>
          <w:bCs/>
          <w:sz w:val="24"/>
        </w:rPr>
        <w:t>第十三条</w:t>
      </w:r>
      <w:r w:rsidRPr="00B55C85">
        <w:rPr>
          <w:rFonts w:ascii="宋体" w:hAnsi="宋体" w:hint="eastAsia"/>
          <w:sz w:val="24"/>
        </w:rPr>
        <w:t xml:space="preserve"> 违反学院规定，严重影响教学秩序、生活秩序或社会公共秩序者，尚未达到第十二条处分的，除承担相应的经济责任外，按下列规定给予处分：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（一）在校园张贴、发布影响学院正常秩序和稳定的大、小字报、标语、信息以及组织非法集会游行、煽动闹事的，给予严重警告处分；情节严重的，给予记过以上处分。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（二）未经批准，私自建立跨校、跨地区团体，擅自组建校内社团或出版各种形式的刊物，经教育不听劝阻的，给予警告以上处分；造成不良影响与后果的，给予记过以上处分。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（三）在校内乱扔、乱砸物品、破坏公共财物、损害他人利益的，给予警告以上处分；情节严重或不听劝告的，给予记过以上处分。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（四）有赌博或变相赌博行为的，根据情节轻重，给予下列处分：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1、利用麻将、扑克等为工具进行赌博的，给予严重警告以上处分；</w:t>
      </w:r>
    </w:p>
    <w:p w:rsidR="00021892" w:rsidRPr="00B55C85" w:rsidRDefault="00021892" w:rsidP="00021892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再次参与赌博或变相赌博的，给予开除学籍处分。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2、聚众赌博或变相赌博为首的，给予留校察看以上处分。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（五）有打架、斗殴、寻衅闹事行为的，根据情节轻重，给予下列处分：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1、用语言挑衅或用其他方式挑起事端，激化矛盾，引起打人或打架的，给予严重警告处分；造成严重后果的，给予记过以上处分。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2、群体斗殴的主要成员以及蓄意蛊惑他人、扩大事态或持械斗殴造成伤害的，给予开除学籍处分。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3、以各种原因偏袒一方，或召唤他人参与致使事态扩大并造成后果的，给予记过以上处分。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lastRenderedPageBreak/>
        <w:t>4、虽未动手，但参与望风、看门、助威、为他人打架提供凶器的，给予严重警告以上处分。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5、策划指使他人打人、打架的，应高于打人、打架者一级处分。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6、酒后引发打架事件的，给予记过以上处分；情节严重的，给予留校察看以上处分；酒后引发群体斗殴事件的主要成员，给予开除学籍处分。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7、对威胁、恐吓他人的，给他人造成精神损害的，给予警告或严重警告处分；对威胁、辱骂、殴打教职工的，给予记过以上处分。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（六）有侮辱妇女或骚扰滋事等行为的，给予记过以上处分。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（七）对受雇在校外娱乐、餐饮等场所担任保安、保镖的，给予记过处分；造成不良影响的，给予留校察看以上处分。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（八）对参与非法讨债活动的，给予留校察看以上处分；对与社会流氓团伙有联系或参与其活动的，给予开除学籍处分。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（九）对制作、销售、散布淫秽录像、磁盘、光盘、书画等物品的，给予开除学籍处分；对观看、隐匿淫秽物品的，给予记过以上处分。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（十）对吸食毒品的，给予开除学籍处分。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820363">
        <w:rPr>
          <w:rFonts w:ascii="宋体" w:hAnsi="宋体" w:hint="eastAsia"/>
          <w:bCs/>
          <w:sz w:val="24"/>
        </w:rPr>
        <w:t>第十四条</w:t>
      </w:r>
      <w:r w:rsidRPr="00B55C85">
        <w:rPr>
          <w:rFonts w:ascii="宋体" w:hAnsi="宋体" w:hint="eastAsia"/>
          <w:sz w:val="24"/>
        </w:rPr>
        <w:t xml:space="preserve"> 侵犯他人民主权利和人身权利，尚未达到第十二条处分的，除承担相应的经济赔偿外，按以下规定处分：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（一）对非法扣留、藏匿、拆阅、冒领他人信件、包裹、汇票或其他邮件的，给予严重警告以上处分；次数较多，金额较大或造成严重后果的，给予开除学籍处分。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（二）妨碍他人行使合法权利或限制他人人身自由，侵犯他人居住、学习和实验场所，影响他人正常学习、生活的，给予严重警告以上处分；情节严重的，给予记过以上处分。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（三）捏造事实毁坏他人名誉或侮辱他人人格的，给予严重警告以上处分；造成严重后果的，给予留校察看以上处分。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820363">
        <w:rPr>
          <w:rFonts w:ascii="宋体" w:hAnsi="宋体" w:hint="eastAsia"/>
          <w:bCs/>
          <w:sz w:val="24"/>
        </w:rPr>
        <w:t>第十五条</w:t>
      </w:r>
      <w:r w:rsidRPr="00B55C85">
        <w:rPr>
          <w:rFonts w:ascii="宋体" w:hAnsi="宋体" w:hint="eastAsia"/>
          <w:sz w:val="24"/>
        </w:rPr>
        <w:t xml:space="preserve"> 偷窃、损坏公私财物，尚未达到第十二条处分的，除承担相应的经济赔偿外，按以下规定处分：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（一）偷窃公私财物的，根据财物价值大小，按以下规定处分：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1、价值500元（不含500元）以下的，给予警告或严重警告处分。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2、价值500元（含500元，下同）以上的，给予严重警告以上处分。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3、价值1000元以上的，给予记过以上处分。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4、价值1500元以上的，给予开除学籍处分。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5、情节恶劣，经保卫或公安部门确认为撬窃、盗窃行为的，或经教育不改，再次偷窃的，给予开除学籍处分。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lastRenderedPageBreak/>
        <w:t>（二）对故意毁坏公私财物的，给予严重警告处分；对毁坏财物损失较大或情节恶劣的，给予记过以上处分。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（三）明知是赃物仍然收买或窝藏的，给予警告或严重警告处分；情节严重的，给予记过以上处分。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820363">
        <w:rPr>
          <w:rFonts w:ascii="宋体" w:hAnsi="宋体" w:hint="eastAsia"/>
          <w:bCs/>
          <w:sz w:val="24"/>
        </w:rPr>
        <w:t>第十六条</w:t>
      </w:r>
      <w:r w:rsidRPr="00B55C85">
        <w:rPr>
          <w:rFonts w:ascii="宋体" w:hAnsi="宋体" w:hint="eastAsia"/>
          <w:sz w:val="24"/>
        </w:rPr>
        <w:t xml:space="preserve"> 严重违反勤工助学及社会实践有关规定，尚未达到第十二条处分的，除承担相应的经济赔偿外，给予警告以上处分。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820363">
        <w:rPr>
          <w:rFonts w:ascii="宋体" w:hAnsi="宋体" w:hint="eastAsia"/>
          <w:bCs/>
          <w:sz w:val="24"/>
        </w:rPr>
        <w:t>第十七条</w:t>
      </w:r>
      <w:r w:rsidRPr="00B55C85">
        <w:rPr>
          <w:rFonts w:ascii="宋体" w:hAnsi="宋体" w:hint="eastAsia"/>
          <w:sz w:val="24"/>
        </w:rPr>
        <w:t xml:space="preserve"> 违反校园管理秩序或学籍管理规定，有损校风、学风者，按下列规定处分：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（一）考试(含考查、考试、技评、达标、毕业论文等，下同)违纪和作弊，不论是否受益均取消其考试资格，该课程成绩以零分计，并视情节轻重给予下列处分：</w:t>
      </w:r>
    </w:p>
    <w:p w:rsidR="00021892" w:rsidRPr="00B55C85" w:rsidRDefault="00021892" w:rsidP="00021892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1、考试中发生违纪行为的，给予警告或严重警告处分。</w:t>
      </w:r>
    </w:p>
    <w:p w:rsidR="00021892" w:rsidRPr="00B55C85" w:rsidRDefault="00021892" w:rsidP="00021892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2、考试作弊的，给予记过以上处分；协同作弊的，给予与作弊者相同处分。</w:t>
      </w:r>
    </w:p>
    <w:p w:rsidR="00021892" w:rsidRPr="00B55C85" w:rsidRDefault="00021892" w:rsidP="00021892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3、由他人代替考试、替他人参加考试、组织作弊、使用通讯设备作弊及其他作弊行为严重的，给予开除学籍处分。</w:t>
      </w:r>
    </w:p>
    <w:p w:rsidR="00021892" w:rsidRPr="00B55C85" w:rsidRDefault="00021892" w:rsidP="00021892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4、剽窃、抄袭他人研究成果或撰写论文时伪造数据者，给予警告以上处分，情节严重的，给予开除学籍处分。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（二）未经请假或已请假但未获批准而擅自离校者，按以下规定处分：</w:t>
      </w:r>
    </w:p>
    <w:p w:rsidR="00021892" w:rsidRPr="00B55C85" w:rsidRDefault="00021892" w:rsidP="00021892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1、离校1天以上（含1天，不包括双休日和法定节假日，下同）者，给予警告处分。</w:t>
      </w:r>
    </w:p>
    <w:p w:rsidR="00021892" w:rsidRPr="00B55C85" w:rsidRDefault="00021892" w:rsidP="00021892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2、离校3天以上者，给予严重警告以上处分。</w:t>
      </w:r>
    </w:p>
    <w:p w:rsidR="00021892" w:rsidRPr="00B55C85" w:rsidRDefault="00021892" w:rsidP="00021892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3、离校5天以上者，给予记过以上处分。</w:t>
      </w:r>
    </w:p>
    <w:p w:rsidR="00021892" w:rsidRPr="00B55C85" w:rsidRDefault="00021892" w:rsidP="00021892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4、离校连续两周以上或累计缺课50学时以上（含50学时）的，作退学处理；拒不执行的，给予开除学籍处分。</w:t>
      </w:r>
    </w:p>
    <w:p w:rsidR="00021892" w:rsidRPr="00B55C85" w:rsidRDefault="00021892" w:rsidP="00021892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5、学生擅自离校期间发生的意外事故，后果自负，学院不予承担责任。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（三）无视作息制度，在校内高声喧闹不听劝阻，妨碍他人正常学习、工作、生活，破坏校园正常秩序的，给予警告处分。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（四）转借学生证、校徽等有效证件给他人，或冒用他人有效证件的，给予警告处分；造成后果的，给予严重警告以上处分。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（五）擅自在宿舍内留宿外来人员的，给予警告处分；造成后果的，给予严重警告以上处分；在学生宿舍留宿异性的，给予当事人记过以上处分；性质特别严重的，给予开除学籍处分。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（六）违反课堂纪律、干扰教师正常上课的，给予警告以上处分。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（七）除假期回家之外，凡违反《上海体育学院校园禁酒规定》，在校内外、</w:t>
      </w:r>
      <w:r w:rsidRPr="00B55C85">
        <w:rPr>
          <w:rFonts w:ascii="宋体" w:hAnsi="宋体" w:hint="eastAsia"/>
          <w:sz w:val="24"/>
        </w:rPr>
        <w:lastRenderedPageBreak/>
        <w:t>实习地点喝酒的，一经查实，给予警告或严重警告处分；再次喝酒的，给予记过处分；屡教不改的，给予留校察看以上处分。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820363">
        <w:rPr>
          <w:rFonts w:ascii="宋体" w:hAnsi="宋体" w:hint="eastAsia"/>
          <w:bCs/>
          <w:sz w:val="24"/>
        </w:rPr>
        <w:t>第十八条</w:t>
      </w:r>
      <w:r w:rsidRPr="00B55C85">
        <w:rPr>
          <w:rFonts w:ascii="宋体" w:hAnsi="宋体" w:hint="eastAsia"/>
          <w:sz w:val="24"/>
        </w:rPr>
        <w:t xml:space="preserve"> 违反安全制度，尚未达到第十二条处分的，除追究其经济责任外，按下述规定处分：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（一）在场馆、教室、实验室、学生宿舍等禁止使用明火的场合下使用明火的，给予警告处分；造成后果的，给予严重警告以上处分。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（二）在学生宿舍内乱拉电线，发现电器升温设备、酒精炉、煤油炉等禁用物品或焚烧物品，给予警告处分；造成后果的，给予严重警告以上处分。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（三）因过失造成火灾事故的，给予严重警告以上处分；造成较大损失的，给予留校察看以上处分。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（四）违反安全操作规程或实验室、资料室安全制度，造成事故的，给予警告处分；造成较大损失的，给予记过以上处分。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（五）擅自组织群众性活动，或在组织活动中因安全措施不落实，造成事故的，给予组织者警告以上处分。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（六）擅自挪用、损坏消防器材或安全设施或破坏事故现场的，给予警告或严重警告处分；导致严重后果的，给予留校察看以上处分。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150" w:firstLine="36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（七）在宿舍楼、教学楼、人行道、绿化地等场所，擅自进行文体活动，不听劝阻的，给予警告处分；造成后果的，给予严重警告以上处分。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（八）在校园内驾驶机动车、非机动车违章的，按以下规定处分：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1、驾驶非机动车在校园内飙车或超速行驶的，给予警告处分。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2、违章驾驶非机动车造成交通事故的，给予警告以上处分。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3、违章驾驶机动车造成交通事故的，给予严重警告以上处分。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820363">
        <w:rPr>
          <w:rFonts w:ascii="宋体" w:hAnsi="宋体" w:hint="eastAsia"/>
          <w:bCs/>
          <w:sz w:val="24"/>
        </w:rPr>
        <w:t>第十九条</w:t>
      </w:r>
      <w:r w:rsidRPr="00B55C85">
        <w:rPr>
          <w:rFonts w:ascii="宋体" w:hAnsi="宋体" w:hint="eastAsia"/>
          <w:sz w:val="24"/>
        </w:rPr>
        <w:t xml:space="preserve"> 违反校园网安全管理规定，尚不足以追究法律责任的，除追究其经济责任外，按下列规定处理：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（一）在校园网上发表、传播颠覆国家政权，影响社会及校园稳定，有损学院利益和他人正当利益的言论、文章，以及散布各种谣言的，视情节轻重、后果大小，给予严重警告以上处分。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（二）下载、浏览淫秽、黄色等内容的文章、字句、图像的，给予严重警告以上处分。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（三）用侮辱性的语言、文字对他人进行谩骂或人身攻击的，给予严重警告处分；造成严重后果的，给予记过以上处分。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（四）未经批准利用校园网从事盈利性活动的，给予警告或严重警告处分。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（五）用黑客手段攻击校园网的，给予严重警告以上处分；造成严重后果的，给予留校察看以上处分。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lastRenderedPageBreak/>
        <w:t>（六）对校园计算机信息系统功能或信息系统中存储、处理、传输的数据和应用程序进行非法删除、修改、增加的，给予严重警告以上处分。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（七）对制作、传播或利用计算机病毒等破坏性程序，做出可能危害校园网安全行为的，给予严重警告以上处分；造成后果的，给予留校察看以上处分。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820363">
        <w:rPr>
          <w:rFonts w:ascii="宋体" w:hAnsi="宋体" w:hint="eastAsia"/>
          <w:bCs/>
          <w:sz w:val="24"/>
        </w:rPr>
        <w:t>第二十条</w:t>
      </w:r>
      <w:r w:rsidRPr="00B55C85">
        <w:rPr>
          <w:rFonts w:ascii="宋体" w:hAnsi="宋体" w:hint="eastAsia"/>
          <w:sz w:val="24"/>
        </w:rPr>
        <w:t xml:space="preserve"> 妨碍学院有关部门对违纪事实的调查或提供伪证的，给予严重警告以上处分；情节严重的，给予记过以上处分。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820363">
        <w:rPr>
          <w:rFonts w:ascii="宋体" w:hAnsi="宋体" w:hint="eastAsia"/>
          <w:bCs/>
          <w:sz w:val="24"/>
        </w:rPr>
        <w:t>第二十一条</w:t>
      </w:r>
      <w:r w:rsidRPr="00B55C85">
        <w:rPr>
          <w:rFonts w:ascii="宋体" w:hAnsi="宋体" w:hint="eastAsia"/>
          <w:sz w:val="24"/>
        </w:rPr>
        <w:t xml:space="preserve"> 违纪人对揭发者或协助学院有关部门开展调查者进行打击报复的，给予记过以上处分。</w:t>
      </w:r>
    </w:p>
    <w:p w:rsidR="00021892" w:rsidRPr="00B55C85" w:rsidRDefault="00021892" w:rsidP="00021892">
      <w:pPr>
        <w:adjustRightInd w:val="0"/>
        <w:snapToGrid w:val="0"/>
        <w:spacing w:line="400" w:lineRule="exact"/>
        <w:jc w:val="center"/>
        <w:rPr>
          <w:rFonts w:ascii="宋体" w:hAnsi="宋体" w:hint="eastAsia"/>
          <w:b/>
          <w:sz w:val="24"/>
        </w:rPr>
      </w:pPr>
      <w:r w:rsidRPr="00B55C85">
        <w:rPr>
          <w:rFonts w:ascii="宋体" w:hAnsi="宋体" w:hint="eastAsia"/>
          <w:b/>
          <w:sz w:val="24"/>
        </w:rPr>
        <w:t>附   则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820363">
        <w:rPr>
          <w:rFonts w:ascii="宋体" w:hAnsi="宋体" w:hint="eastAsia"/>
          <w:bCs/>
          <w:sz w:val="24"/>
        </w:rPr>
        <w:t>第二十二条</w:t>
      </w:r>
      <w:r w:rsidRPr="00B55C85">
        <w:rPr>
          <w:rFonts w:ascii="宋体" w:hAnsi="宋体" w:hint="eastAsia"/>
          <w:sz w:val="24"/>
        </w:rPr>
        <w:t xml:space="preserve"> 凡涉及到本规定中的给予某一级“以上处分”包含该处分级别。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820363">
        <w:rPr>
          <w:rFonts w:ascii="宋体" w:hAnsi="宋体" w:hint="eastAsia"/>
          <w:bCs/>
          <w:sz w:val="24"/>
        </w:rPr>
        <w:t>第二十三条</w:t>
      </w:r>
      <w:r w:rsidRPr="00B55C85">
        <w:rPr>
          <w:rFonts w:ascii="宋体" w:hAnsi="宋体" w:hint="eastAsia"/>
          <w:sz w:val="24"/>
        </w:rPr>
        <w:t xml:space="preserve"> 本规定由院学生工作部负责解释。</w:t>
      </w:r>
    </w:p>
    <w:p w:rsidR="00021892" w:rsidRPr="00B55C85" w:rsidRDefault="00021892" w:rsidP="00EA15EC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820363">
        <w:rPr>
          <w:rFonts w:ascii="宋体" w:hAnsi="宋体" w:hint="eastAsia"/>
          <w:bCs/>
          <w:sz w:val="24"/>
        </w:rPr>
        <w:t>第二十四条</w:t>
      </w:r>
      <w:r w:rsidRPr="00B55C85">
        <w:rPr>
          <w:rFonts w:ascii="宋体" w:hAnsi="宋体" w:hint="eastAsia"/>
          <w:sz w:val="24"/>
        </w:rPr>
        <w:t xml:space="preserve"> 本规定经院长办公会议审议通过，自2005年9月1日起施行，原《上海体育学院学生违纪处分规定》（2003年9月17日上体院院字108号）同时废止，其他有关文件规定与本规定不一致的，以本规定为准。</w:t>
      </w:r>
    </w:p>
    <w:p w:rsidR="00021892" w:rsidRPr="00FF097D" w:rsidRDefault="00021892" w:rsidP="00021892"/>
    <w:p w:rsidR="00FD322F" w:rsidRPr="00021892" w:rsidRDefault="00FD322F"/>
    <w:sectPr w:rsidR="00FD322F" w:rsidRPr="00021892" w:rsidSect="00FD3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1892"/>
    <w:rsid w:val="00021892"/>
    <w:rsid w:val="00EA15EC"/>
    <w:rsid w:val="00FD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2016-07-15T00:28:00Z</dcterms:created>
  <dcterms:modified xsi:type="dcterms:W3CDTF">2016-07-15T00:34:00Z</dcterms:modified>
</cp:coreProperties>
</file>